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56" w:rsidRDefault="00127C56" w:rsidP="00127C56">
      <w:pPr>
        <w:pStyle w:val="Heading1"/>
        <w:jc w:val="center"/>
        <w:rPr>
          <w:rFonts w:ascii="Arial" w:hAnsi="Arial" w:cs="Arial"/>
          <w:sz w:val="48"/>
          <w:szCs w:val="48"/>
        </w:rPr>
      </w:pPr>
      <w:r>
        <w:rPr>
          <w:rFonts w:ascii="Arial" w:hAnsi="Arial" w:cs="Arial"/>
          <w:sz w:val="48"/>
          <w:szCs w:val="48"/>
        </w:rPr>
        <w:t>UNIVERSITY OF NAIROBI</w:t>
      </w:r>
    </w:p>
    <w:p w:rsidR="00127C56" w:rsidRDefault="00127C56" w:rsidP="00127C56">
      <w:pPr>
        <w:jc w:val="center"/>
        <w:rPr>
          <w:rFonts w:ascii="Arial" w:hAnsi="Arial" w:cs="Arial"/>
          <w:b/>
          <w:sz w:val="32"/>
          <w:szCs w:val="32"/>
          <w:u w:val="single"/>
        </w:rPr>
      </w:pPr>
    </w:p>
    <w:p w:rsidR="00127C56" w:rsidRDefault="00127C56" w:rsidP="00127C56">
      <w:pPr>
        <w:widowControl w:val="0"/>
        <w:jc w:val="center"/>
        <w:rPr>
          <w:rFonts w:ascii="Arial" w:hAnsi="Arial"/>
          <w:snapToGrid w:val="0"/>
        </w:rPr>
      </w:pPr>
      <w:r>
        <w:rPr>
          <w:rFonts w:ascii="Arial" w:hAnsi="Arial"/>
          <w:noProof/>
        </w:rPr>
        <w:drawing>
          <wp:inline distT="0" distB="0" distL="0" distR="0">
            <wp:extent cx="914400" cy="1025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1025525"/>
                    </a:xfrm>
                    <a:prstGeom prst="rect">
                      <a:avLst/>
                    </a:prstGeom>
                    <a:noFill/>
                    <a:ln w="9525">
                      <a:noFill/>
                      <a:miter lim="800000"/>
                      <a:headEnd/>
                      <a:tailEnd/>
                    </a:ln>
                  </pic:spPr>
                </pic:pic>
              </a:graphicData>
            </a:graphic>
          </wp:inline>
        </w:drawing>
      </w:r>
    </w:p>
    <w:p w:rsidR="00127C56" w:rsidRDefault="00127C56" w:rsidP="00127C56">
      <w:pPr>
        <w:pStyle w:val="Subtitle"/>
        <w:rPr>
          <w:rFonts w:ascii="Tahoma" w:hAnsi="Tahoma"/>
          <w:sz w:val="36"/>
        </w:rPr>
      </w:pPr>
    </w:p>
    <w:p w:rsidR="00127C56" w:rsidRDefault="00127C56" w:rsidP="00127C56">
      <w:pPr>
        <w:pStyle w:val="Subtitle"/>
        <w:rPr>
          <w:rFonts w:ascii="Tahoma" w:hAnsi="Tahoma"/>
          <w:sz w:val="36"/>
        </w:rPr>
      </w:pPr>
      <w:r>
        <w:rPr>
          <w:rFonts w:ascii="Tahoma" w:hAnsi="Tahoma"/>
          <w:sz w:val="36"/>
        </w:rPr>
        <w:t xml:space="preserve">CIRCULAR                  </w:t>
      </w:r>
    </w:p>
    <w:p w:rsidR="00127C56" w:rsidRDefault="00127C56" w:rsidP="00127C56">
      <w:pPr>
        <w:jc w:val="center"/>
        <w:rPr>
          <w:rFonts w:ascii="Tahoma" w:hAnsi="Tahoma"/>
          <w:b/>
          <w:sz w:val="36"/>
          <w:u w:val="single"/>
        </w:rPr>
      </w:pPr>
    </w:p>
    <w:p w:rsidR="00127C56" w:rsidRDefault="00127C56" w:rsidP="00127C56">
      <w:pPr>
        <w:pStyle w:val="Heading1"/>
        <w:jc w:val="center"/>
        <w:rPr>
          <w:rFonts w:ascii="Tahoma" w:hAnsi="Tahoma"/>
          <w:sz w:val="36"/>
        </w:rPr>
      </w:pPr>
      <w:r>
        <w:rPr>
          <w:rFonts w:ascii="Tahoma" w:hAnsi="Tahoma"/>
          <w:sz w:val="36"/>
        </w:rPr>
        <w:t>ALL MEMBERS OF STAFF – UON</w:t>
      </w:r>
    </w:p>
    <w:p w:rsidR="00127C56" w:rsidRDefault="00127C56" w:rsidP="00127C56">
      <w:pPr>
        <w:jc w:val="center"/>
        <w:rPr>
          <w:rFonts w:ascii="Tahoma" w:hAnsi="Tahoma"/>
          <w:b/>
          <w:sz w:val="36"/>
          <w:u w:val="single"/>
        </w:rPr>
      </w:pPr>
    </w:p>
    <w:p w:rsidR="00127C56" w:rsidRDefault="00127C56" w:rsidP="00127C56">
      <w:pPr>
        <w:jc w:val="center"/>
        <w:rPr>
          <w:rFonts w:ascii="Tahoma" w:hAnsi="Tahoma"/>
          <w:b/>
          <w:sz w:val="36"/>
          <w:u w:val="single"/>
        </w:rPr>
      </w:pPr>
      <w:r>
        <w:rPr>
          <w:rFonts w:ascii="Tahoma" w:hAnsi="Tahoma"/>
          <w:b/>
          <w:sz w:val="36"/>
          <w:u w:val="single"/>
        </w:rPr>
        <w:t>RE:  APPLYING FOR THE STAFF EDUCATION SUPPORT FUND (SESF)</w:t>
      </w:r>
    </w:p>
    <w:p w:rsidR="00127C56" w:rsidRDefault="00127C56" w:rsidP="00127C56">
      <w:pPr>
        <w:rPr>
          <w:rFonts w:ascii="Tahoma" w:hAnsi="Tahoma"/>
          <w:b/>
          <w:sz w:val="36"/>
          <w:u w:val="single"/>
        </w:rPr>
      </w:pPr>
    </w:p>
    <w:p w:rsidR="00127C56" w:rsidRDefault="00EA3C6E" w:rsidP="00127C56">
      <w:pPr>
        <w:pStyle w:val="Heading1"/>
        <w:jc w:val="center"/>
        <w:rPr>
          <w:rFonts w:ascii="Tahoma" w:hAnsi="Tahoma"/>
          <w:sz w:val="36"/>
        </w:rPr>
      </w:pPr>
      <w:r>
        <w:rPr>
          <w:rFonts w:ascii="Tahoma" w:hAnsi="Tahoma"/>
          <w:sz w:val="36"/>
        </w:rPr>
        <w:t>ACADEMIC YEAR 2012/2013</w:t>
      </w:r>
    </w:p>
    <w:p w:rsidR="008C399F" w:rsidRDefault="008C399F" w:rsidP="00127C56">
      <w:pPr>
        <w:jc w:val="center"/>
      </w:pPr>
    </w:p>
    <w:p w:rsidR="00EA3C6E" w:rsidRDefault="00EA3C6E" w:rsidP="00127C56">
      <w:pPr>
        <w:jc w:val="center"/>
      </w:pPr>
    </w:p>
    <w:p w:rsidR="00EA3C6E" w:rsidRDefault="00EA3C6E" w:rsidP="00EA3C6E">
      <w:pPr>
        <w:jc w:val="both"/>
        <w:rPr>
          <w:rFonts w:ascii="Tahoma" w:hAnsi="Tahoma"/>
          <w:b/>
          <w:sz w:val="24"/>
        </w:rPr>
      </w:pPr>
      <w:r>
        <w:rPr>
          <w:rFonts w:ascii="Tahoma" w:hAnsi="Tahoma"/>
          <w:b/>
          <w:sz w:val="24"/>
        </w:rPr>
        <w:t>1.</w:t>
      </w:r>
      <w:r>
        <w:rPr>
          <w:rFonts w:ascii="Tahoma" w:hAnsi="Tahoma"/>
          <w:b/>
          <w:sz w:val="24"/>
        </w:rPr>
        <w:tab/>
        <w:t>(</w:t>
      </w:r>
      <w:proofErr w:type="spellStart"/>
      <w:proofErr w:type="gramStart"/>
      <w:r>
        <w:rPr>
          <w:rFonts w:ascii="Tahoma" w:hAnsi="Tahoma"/>
          <w:b/>
          <w:sz w:val="24"/>
        </w:rPr>
        <w:t>i</w:t>
      </w:r>
      <w:proofErr w:type="spellEnd"/>
      <w:proofErr w:type="gramEnd"/>
      <w:r>
        <w:rPr>
          <w:rFonts w:ascii="Tahoma" w:hAnsi="Tahoma"/>
          <w:b/>
          <w:sz w:val="24"/>
        </w:rPr>
        <w:t>)</w:t>
      </w:r>
      <w:r>
        <w:rPr>
          <w:rFonts w:ascii="Tahoma" w:hAnsi="Tahoma"/>
          <w:b/>
          <w:sz w:val="24"/>
        </w:rPr>
        <w:tab/>
        <w:t xml:space="preserve">Those interested in applying for the above mentioned fund </w:t>
      </w:r>
    </w:p>
    <w:p w:rsidR="00EA3C6E" w:rsidRDefault="00EA3C6E" w:rsidP="00EA3C6E">
      <w:pPr>
        <w:ind w:left="1440"/>
        <w:jc w:val="both"/>
        <w:rPr>
          <w:rFonts w:ascii="Tahoma" w:hAnsi="Tahoma"/>
          <w:b/>
          <w:sz w:val="24"/>
        </w:rPr>
      </w:pPr>
      <w:proofErr w:type="gramStart"/>
      <w:r>
        <w:rPr>
          <w:rFonts w:ascii="Tahoma" w:hAnsi="Tahoma"/>
          <w:b/>
          <w:sz w:val="24"/>
        </w:rPr>
        <w:t>should</w:t>
      </w:r>
      <w:proofErr w:type="gramEnd"/>
      <w:r>
        <w:rPr>
          <w:rFonts w:ascii="Tahoma" w:hAnsi="Tahoma"/>
          <w:b/>
          <w:sz w:val="24"/>
        </w:rPr>
        <w:t xml:space="preserve"> pay to Income Section Room G4, Kshs.500/= per Application Form.</w:t>
      </w:r>
    </w:p>
    <w:p w:rsidR="00EA3C6E" w:rsidRDefault="00EA3C6E" w:rsidP="00EA3C6E">
      <w:pPr>
        <w:jc w:val="both"/>
        <w:rPr>
          <w:rFonts w:ascii="Tahoma" w:hAnsi="Tahoma"/>
          <w:b/>
          <w:sz w:val="24"/>
        </w:rPr>
      </w:pPr>
    </w:p>
    <w:p w:rsidR="00EA3C6E" w:rsidRDefault="00EA3C6E" w:rsidP="00EA3C6E">
      <w:pPr>
        <w:numPr>
          <w:ilvl w:val="0"/>
          <w:numId w:val="1"/>
        </w:numPr>
        <w:jc w:val="both"/>
        <w:rPr>
          <w:rFonts w:ascii="Tahoma" w:hAnsi="Tahoma"/>
          <w:b/>
          <w:sz w:val="24"/>
        </w:rPr>
      </w:pPr>
      <w:r>
        <w:rPr>
          <w:rFonts w:ascii="Tahoma" w:hAnsi="Tahoma"/>
          <w:b/>
          <w:sz w:val="24"/>
        </w:rPr>
        <w:t xml:space="preserve">Only permanent confirmed employees of the </w:t>
      </w:r>
      <w:smartTag w:uri="urn:schemas-microsoft-com:office:smarttags" w:element="place">
        <w:smartTag w:uri="urn:schemas-microsoft-com:office:smarttags" w:element="PlaceType">
          <w:r>
            <w:rPr>
              <w:rFonts w:ascii="Tahoma" w:hAnsi="Tahoma"/>
              <w:b/>
              <w:sz w:val="24"/>
            </w:rPr>
            <w:t>University</w:t>
          </w:r>
        </w:smartTag>
        <w:r>
          <w:rPr>
            <w:rFonts w:ascii="Tahoma" w:hAnsi="Tahoma"/>
            <w:b/>
            <w:sz w:val="24"/>
          </w:rPr>
          <w:t xml:space="preserve"> of </w:t>
        </w:r>
        <w:smartTag w:uri="urn:schemas-microsoft-com:office:smarttags" w:element="PlaceName">
          <w:r>
            <w:rPr>
              <w:rFonts w:ascii="Tahoma" w:hAnsi="Tahoma"/>
              <w:b/>
              <w:sz w:val="24"/>
            </w:rPr>
            <w:t>Nairobi</w:t>
          </w:r>
        </w:smartTag>
      </w:smartTag>
      <w:r>
        <w:rPr>
          <w:rFonts w:ascii="Tahoma" w:hAnsi="Tahoma"/>
          <w:b/>
          <w:sz w:val="24"/>
        </w:rPr>
        <w:t xml:space="preserve"> are eligible.  Do not apply if you do not qualify.</w:t>
      </w:r>
    </w:p>
    <w:p w:rsidR="00EA3C6E" w:rsidRDefault="00EA3C6E" w:rsidP="00EA3C6E">
      <w:pPr>
        <w:jc w:val="both"/>
        <w:rPr>
          <w:rFonts w:ascii="Tahoma" w:hAnsi="Tahoma"/>
          <w:b/>
          <w:sz w:val="24"/>
        </w:rPr>
      </w:pPr>
    </w:p>
    <w:p w:rsidR="00EA3C6E" w:rsidRDefault="00EA3C6E" w:rsidP="00EA3C6E">
      <w:pPr>
        <w:jc w:val="both"/>
        <w:rPr>
          <w:rFonts w:ascii="Tahoma" w:hAnsi="Tahoma"/>
          <w:b/>
          <w:sz w:val="24"/>
        </w:rPr>
      </w:pPr>
      <w:r>
        <w:rPr>
          <w:rFonts w:ascii="Tahoma" w:hAnsi="Tahoma"/>
          <w:b/>
          <w:sz w:val="24"/>
        </w:rPr>
        <w:t>2.</w:t>
      </w:r>
      <w:r>
        <w:rPr>
          <w:rFonts w:ascii="Tahoma" w:hAnsi="Tahoma"/>
          <w:b/>
          <w:sz w:val="24"/>
        </w:rPr>
        <w:tab/>
        <w:t>(</w:t>
      </w:r>
      <w:proofErr w:type="spellStart"/>
      <w:proofErr w:type="gramStart"/>
      <w:r>
        <w:rPr>
          <w:rFonts w:ascii="Tahoma" w:hAnsi="Tahoma"/>
          <w:b/>
          <w:sz w:val="24"/>
        </w:rPr>
        <w:t>i</w:t>
      </w:r>
      <w:proofErr w:type="spellEnd"/>
      <w:proofErr w:type="gramEnd"/>
      <w:r>
        <w:rPr>
          <w:rFonts w:ascii="Tahoma" w:hAnsi="Tahoma"/>
          <w:b/>
          <w:sz w:val="24"/>
        </w:rPr>
        <w:t>)</w:t>
      </w:r>
      <w:r>
        <w:rPr>
          <w:rFonts w:ascii="Tahoma" w:hAnsi="Tahoma"/>
          <w:b/>
          <w:sz w:val="24"/>
        </w:rPr>
        <w:tab/>
        <w:t xml:space="preserve">The approved maximum number of beneficiaries per family </w:t>
      </w:r>
    </w:p>
    <w:p w:rsidR="00EA3C6E" w:rsidRDefault="00EA3C6E" w:rsidP="00EA3C6E">
      <w:pPr>
        <w:ind w:left="1440"/>
        <w:jc w:val="both"/>
        <w:rPr>
          <w:rFonts w:ascii="Tahoma" w:hAnsi="Tahoma"/>
          <w:sz w:val="24"/>
        </w:rPr>
      </w:pPr>
      <w:proofErr w:type="gramStart"/>
      <w:r>
        <w:rPr>
          <w:rFonts w:ascii="Tahoma" w:hAnsi="Tahoma"/>
          <w:b/>
          <w:sz w:val="24"/>
        </w:rPr>
        <w:t>is</w:t>
      </w:r>
      <w:proofErr w:type="gramEnd"/>
      <w:r>
        <w:rPr>
          <w:rFonts w:ascii="Tahoma" w:hAnsi="Tahoma"/>
          <w:b/>
          <w:sz w:val="24"/>
        </w:rPr>
        <w:t xml:space="preserve"> two (2 only). Where both parents are employees of the University of Nairobi, one parent only should complete the form.</w:t>
      </w:r>
    </w:p>
    <w:p w:rsidR="00EA3C6E" w:rsidRDefault="00EA3C6E" w:rsidP="00EA3C6E">
      <w:pPr>
        <w:jc w:val="both"/>
        <w:rPr>
          <w:rFonts w:ascii="Tahoma" w:hAnsi="Tahoma"/>
          <w:b/>
          <w:sz w:val="24"/>
        </w:rPr>
      </w:pPr>
    </w:p>
    <w:p w:rsidR="00EA3C6E" w:rsidRDefault="00EA3C6E" w:rsidP="00EA3C6E">
      <w:pPr>
        <w:numPr>
          <w:ilvl w:val="0"/>
          <w:numId w:val="2"/>
        </w:numPr>
        <w:jc w:val="both"/>
        <w:rPr>
          <w:rFonts w:ascii="Tahoma" w:hAnsi="Tahoma"/>
          <w:b/>
          <w:sz w:val="24"/>
        </w:rPr>
      </w:pPr>
      <w:r>
        <w:rPr>
          <w:rFonts w:ascii="Tahoma" w:hAnsi="Tahoma"/>
          <w:b/>
          <w:sz w:val="24"/>
        </w:rPr>
        <w:t xml:space="preserve">You should complete a separate form per child for undergraduate Degree </w:t>
      </w:r>
      <w:proofErr w:type="spellStart"/>
      <w:r>
        <w:rPr>
          <w:rFonts w:ascii="Tahoma" w:hAnsi="Tahoma"/>
          <w:b/>
          <w:sz w:val="24"/>
        </w:rPr>
        <w:t>programmes</w:t>
      </w:r>
      <w:proofErr w:type="spellEnd"/>
      <w:r>
        <w:rPr>
          <w:rFonts w:ascii="Tahoma" w:hAnsi="Tahoma"/>
          <w:b/>
          <w:sz w:val="24"/>
        </w:rPr>
        <w:t xml:space="preserve"> only.</w:t>
      </w:r>
    </w:p>
    <w:p w:rsidR="00EA3C6E" w:rsidRDefault="00EA3C6E" w:rsidP="00EA3C6E">
      <w:pPr>
        <w:ind w:left="720"/>
        <w:jc w:val="both"/>
        <w:rPr>
          <w:rFonts w:ascii="Tahoma" w:hAnsi="Tahoma"/>
          <w:b/>
          <w:sz w:val="24"/>
        </w:rPr>
      </w:pPr>
    </w:p>
    <w:p w:rsidR="00EA3C6E" w:rsidRDefault="00EA3C6E" w:rsidP="00EA3C6E">
      <w:pPr>
        <w:ind w:left="1440" w:hanging="720"/>
        <w:jc w:val="both"/>
        <w:rPr>
          <w:rFonts w:ascii="Tahoma" w:hAnsi="Tahoma"/>
          <w:b/>
          <w:sz w:val="24"/>
        </w:rPr>
      </w:pPr>
      <w:r>
        <w:rPr>
          <w:rFonts w:ascii="Tahoma" w:hAnsi="Tahoma"/>
          <w:b/>
          <w:sz w:val="24"/>
        </w:rPr>
        <w:t>(iii)</w:t>
      </w:r>
      <w:r>
        <w:rPr>
          <w:rFonts w:ascii="Tahoma" w:hAnsi="Tahoma"/>
          <w:b/>
          <w:sz w:val="24"/>
        </w:rPr>
        <w:tab/>
        <w:t xml:space="preserve">Those applying for the first time should include copies of Birth Certificates with names of both parents and letters of admission. </w:t>
      </w:r>
    </w:p>
    <w:p w:rsidR="00EA3C6E" w:rsidRDefault="00EA3C6E" w:rsidP="00EA3C6E">
      <w:pPr>
        <w:ind w:left="1440" w:hanging="720"/>
        <w:jc w:val="both"/>
        <w:rPr>
          <w:rFonts w:ascii="Tahoma" w:hAnsi="Tahoma"/>
          <w:b/>
          <w:sz w:val="24"/>
        </w:rPr>
      </w:pPr>
      <w:r>
        <w:rPr>
          <w:rFonts w:ascii="Tahoma" w:hAnsi="Tahoma"/>
          <w:b/>
          <w:sz w:val="24"/>
        </w:rPr>
        <w:tab/>
      </w:r>
    </w:p>
    <w:p w:rsidR="00EA3C6E" w:rsidRDefault="00EA3C6E" w:rsidP="00EA3C6E">
      <w:pPr>
        <w:ind w:left="1440" w:hanging="720"/>
        <w:jc w:val="both"/>
        <w:rPr>
          <w:rFonts w:ascii="Tahoma" w:hAnsi="Tahoma"/>
          <w:b/>
          <w:sz w:val="24"/>
        </w:rPr>
      </w:pPr>
      <w:proofErr w:type="gramStart"/>
      <w:r>
        <w:rPr>
          <w:rFonts w:ascii="Tahoma" w:hAnsi="Tahoma"/>
          <w:b/>
          <w:sz w:val="24"/>
        </w:rPr>
        <w:t>(iv)</w:t>
      </w:r>
      <w:r>
        <w:rPr>
          <w:rFonts w:ascii="Tahoma" w:hAnsi="Tahoma"/>
          <w:b/>
          <w:sz w:val="24"/>
        </w:rPr>
        <w:tab/>
        <w:t>Children</w:t>
      </w:r>
      <w:proofErr w:type="gramEnd"/>
      <w:r>
        <w:rPr>
          <w:rFonts w:ascii="Tahoma" w:hAnsi="Tahoma"/>
          <w:b/>
          <w:sz w:val="24"/>
        </w:rPr>
        <w:t xml:space="preserve"> MUST not be more than 30 years of age at the time of registration for the degree course, and there should be evidence that the child is dependent on the applicant.</w:t>
      </w:r>
    </w:p>
    <w:p w:rsidR="00EA3C6E" w:rsidRDefault="00EA3C6E" w:rsidP="00EA3C6E">
      <w:pPr>
        <w:jc w:val="both"/>
        <w:rPr>
          <w:rFonts w:ascii="Tahoma" w:hAnsi="Tahoma"/>
          <w:b/>
          <w:sz w:val="24"/>
        </w:rPr>
      </w:pPr>
    </w:p>
    <w:p w:rsidR="00EA3C6E" w:rsidRDefault="00EA3C6E" w:rsidP="00EA3C6E">
      <w:pPr>
        <w:ind w:left="720"/>
        <w:jc w:val="both"/>
        <w:rPr>
          <w:rFonts w:ascii="Tahoma" w:hAnsi="Tahoma"/>
          <w:b/>
          <w:sz w:val="24"/>
        </w:rPr>
      </w:pPr>
      <w:r>
        <w:rPr>
          <w:rFonts w:ascii="Tahoma" w:hAnsi="Tahoma"/>
          <w:b/>
          <w:sz w:val="24"/>
        </w:rPr>
        <w:t xml:space="preserve">(v)    Parents with continuing students should also complete  </w:t>
      </w:r>
    </w:p>
    <w:p w:rsidR="00EA3C6E" w:rsidRDefault="00EA3C6E" w:rsidP="00EA3C6E">
      <w:pPr>
        <w:ind w:left="720"/>
        <w:jc w:val="both"/>
        <w:rPr>
          <w:rFonts w:ascii="Tahoma" w:hAnsi="Tahoma"/>
          <w:b/>
          <w:sz w:val="24"/>
        </w:rPr>
      </w:pPr>
      <w:r>
        <w:rPr>
          <w:rFonts w:ascii="Tahoma" w:hAnsi="Tahoma"/>
          <w:b/>
          <w:sz w:val="24"/>
        </w:rPr>
        <w:t xml:space="preserve">         </w:t>
      </w:r>
      <w:proofErr w:type="gramStart"/>
      <w:r>
        <w:rPr>
          <w:rFonts w:ascii="Tahoma" w:hAnsi="Tahoma"/>
          <w:b/>
          <w:sz w:val="24"/>
        </w:rPr>
        <w:t>fresh</w:t>
      </w:r>
      <w:proofErr w:type="gramEnd"/>
      <w:r>
        <w:rPr>
          <w:rFonts w:ascii="Tahoma" w:hAnsi="Tahoma"/>
          <w:b/>
          <w:sz w:val="24"/>
        </w:rPr>
        <w:t xml:space="preserve"> application forms for the academic year in question.</w:t>
      </w:r>
    </w:p>
    <w:p w:rsidR="00EA3C6E" w:rsidRDefault="00EA3C6E" w:rsidP="00EA3C6E">
      <w:pPr>
        <w:ind w:left="720"/>
        <w:jc w:val="both"/>
        <w:rPr>
          <w:rFonts w:ascii="Tahoma" w:hAnsi="Tahoma"/>
          <w:b/>
          <w:sz w:val="24"/>
        </w:rPr>
      </w:pPr>
    </w:p>
    <w:p w:rsidR="00EA3C6E" w:rsidRDefault="00EA3C6E" w:rsidP="00EA3C6E">
      <w:pPr>
        <w:numPr>
          <w:ilvl w:val="0"/>
          <w:numId w:val="3"/>
        </w:numPr>
        <w:jc w:val="both"/>
        <w:rPr>
          <w:rFonts w:ascii="Tahoma" w:hAnsi="Tahoma"/>
          <w:b/>
          <w:sz w:val="24"/>
        </w:rPr>
      </w:pPr>
      <w:r>
        <w:rPr>
          <w:rFonts w:ascii="Tahoma" w:hAnsi="Tahoma"/>
          <w:b/>
          <w:sz w:val="24"/>
        </w:rPr>
        <w:t>You should produce your receipts at Administration Block Room A307 to be issued with application form/s.</w:t>
      </w:r>
    </w:p>
    <w:p w:rsidR="00EA3C6E" w:rsidRDefault="00EA3C6E" w:rsidP="00EA3C6E">
      <w:pPr>
        <w:jc w:val="both"/>
        <w:rPr>
          <w:rFonts w:ascii="Tahoma" w:hAnsi="Tahoma"/>
          <w:b/>
          <w:sz w:val="24"/>
        </w:rPr>
      </w:pPr>
    </w:p>
    <w:p w:rsidR="00EA3C6E" w:rsidRDefault="00EA3C6E" w:rsidP="00EA3C6E">
      <w:pPr>
        <w:numPr>
          <w:ilvl w:val="0"/>
          <w:numId w:val="3"/>
        </w:numPr>
        <w:jc w:val="both"/>
        <w:rPr>
          <w:rFonts w:ascii="Tahoma" w:hAnsi="Tahoma"/>
          <w:b/>
          <w:sz w:val="24"/>
        </w:rPr>
      </w:pPr>
      <w:r>
        <w:rPr>
          <w:rFonts w:ascii="Tahoma" w:hAnsi="Tahoma"/>
          <w:b/>
          <w:sz w:val="24"/>
        </w:rPr>
        <w:t>The application forms should be completed and returned to the same room A307 not later than 3</w:t>
      </w:r>
      <w:r>
        <w:rPr>
          <w:rFonts w:ascii="Tahoma" w:hAnsi="Tahoma"/>
          <w:b/>
          <w:sz w:val="24"/>
          <w:u w:val="single"/>
        </w:rPr>
        <w:t>1</w:t>
      </w:r>
      <w:r w:rsidRPr="00503214">
        <w:rPr>
          <w:rFonts w:ascii="Tahoma" w:hAnsi="Tahoma"/>
          <w:b/>
          <w:sz w:val="24"/>
          <w:u w:val="single"/>
          <w:vertAlign w:val="superscript"/>
        </w:rPr>
        <w:t>st</w:t>
      </w:r>
      <w:r>
        <w:rPr>
          <w:rFonts w:ascii="Tahoma" w:hAnsi="Tahoma"/>
          <w:b/>
          <w:sz w:val="24"/>
          <w:u w:val="single"/>
        </w:rPr>
        <w:t xml:space="preserve"> December, 2012.</w:t>
      </w:r>
    </w:p>
    <w:p w:rsidR="00EA3C6E" w:rsidRDefault="00EA3C6E" w:rsidP="00EA3C6E">
      <w:pPr>
        <w:jc w:val="both"/>
        <w:rPr>
          <w:rFonts w:ascii="Tahoma" w:hAnsi="Tahoma"/>
          <w:b/>
          <w:sz w:val="24"/>
        </w:rPr>
      </w:pPr>
    </w:p>
    <w:p w:rsidR="00EA3C6E" w:rsidRPr="00F83C3B" w:rsidRDefault="00EA3C6E" w:rsidP="00EA3C6E">
      <w:pPr>
        <w:numPr>
          <w:ilvl w:val="0"/>
          <w:numId w:val="3"/>
        </w:numPr>
        <w:rPr>
          <w:rFonts w:ascii="Tahoma" w:hAnsi="Tahoma"/>
          <w:b/>
          <w:sz w:val="24"/>
          <w:u w:val="single"/>
        </w:rPr>
      </w:pPr>
      <w:r>
        <w:rPr>
          <w:rFonts w:ascii="Tahoma" w:hAnsi="Tahoma"/>
          <w:b/>
          <w:sz w:val="24"/>
        </w:rPr>
        <w:t>The closing date for applying for the Staff Education Support Fund for the Academic Year 2012/2013 is 31</w:t>
      </w:r>
      <w:r w:rsidRPr="00503214">
        <w:rPr>
          <w:rFonts w:ascii="Tahoma" w:hAnsi="Tahoma"/>
          <w:b/>
          <w:sz w:val="24"/>
          <w:vertAlign w:val="superscript"/>
        </w:rPr>
        <w:t>st</w:t>
      </w:r>
      <w:r>
        <w:rPr>
          <w:rFonts w:ascii="Tahoma" w:hAnsi="Tahoma"/>
          <w:b/>
          <w:sz w:val="24"/>
        </w:rPr>
        <w:t xml:space="preserve"> December, 2012.  </w:t>
      </w:r>
    </w:p>
    <w:p w:rsidR="00EA3C6E" w:rsidRDefault="00EA3C6E" w:rsidP="00EA3C6E">
      <w:pPr>
        <w:ind w:firstLine="720"/>
        <w:rPr>
          <w:rFonts w:ascii="Tahoma" w:hAnsi="Tahoma"/>
          <w:b/>
          <w:sz w:val="24"/>
          <w:u w:val="single"/>
        </w:rPr>
      </w:pPr>
      <w:r>
        <w:rPr>
          <w:rFonts w:ascii="Tahoma" w:hAnsi="Tahoma"/>
          <w:b/>
          <w:sz w:val="24"/>
          <w:u w:val="single"/>
        </w:rPr>
        <w:t>LATE APPLICATIONS WILL NOT BE CONSIDERED.</w:t>
      </w:r>
    </w:p>
    <w:p w:rsidR="00EA3C6E" w:rsidRDefault="00EA3C6E" w:rsidP="00EA3C6E">
      <w:pPr>
        <w:pStyle w:val="ListParagraph"/>
        <w:rPr>
          <w:rFonts w:ascii="Tahoma" w:hAnsi="Tahoma"/>
          <w:b/>
          <w:sz w:val="24"/>
          <w:u w:val="single"/>
        </w:rPr>
      </w:pPr>
    </w:p>
    <w:p w:rsidR="00EA3C6E" w:rsidRDefault="00EA3C6E" w:rsidP="00EA3C6E">
      <w:pPr>
        <w:numPr>
          <w:ilvl w:val="0"/>
          <w:numId w:val="3"/>
        </w:numPr>
        <w:jc w:val="both"/>
        <w:rPr>
          <w:rFonts w:ascii="Tahoma" w:hAnsi="Tahoma"/>
          <w:b/>
          <w:sz w:val="24"/>
          <w:u w:val="single"/>
        </w:rPr>
      </w:pPr>
      <w:r>
        <w:rPr>
          <w:rFonts w:ascii="Tahoma" w:hAnsi="Tahoma"/>
          <w:b/>
          <w:sz w:val="24"/>
        </w:rPr>
        <w:t xml:space="preserve">All applicants should include </w:t>
      </w:r>
      <w:r w:rsidRPr="00F83C3B">
        <w:rPr>
          <w:rFonts w:ascii="Tahoma" w:hAnsi="Tahoma"/>
          <w:b/>
          <w:sz w:val="24"/>
          <w:u w:val="single"/>
        </w:rPr>
        <w:t>email addresses</w:t>
      </w:r>
      <w:r>
        <w:rPr>
          <w:rFonts w:ascii="Tahoma" w:hAnsi="Tahoma"/>
          <w:b/>
          <w:sz w:val="24"/>
        </w:rPr>
        <w:t xml:space="preserve"> for ease of communication.</w:t>
      </w:r>
    </w:p>
    <w:p w:rsidR="00EA3C6E" w:rsidRDefault="00EA3C6E" w:rsidP="00EA3C6E">
      <w:pPr>
        <w:rPr>
          <w:rFonts w:ascii="Tahoma" w:hAnsi="Tahoma"/>
          <w:b/>
          <w:sz w:val="24"/>
        </w:rPr>
      </w:pPr>
    </w:p>
    <w:p w:rsidR="00EA3C6E" w:rsidRDefault="00EA3C6E" w:rsidP="00EA3C6E">
      <w:pPr>
        <w:rPr>
          <w:rFonts w:ascii="Tahoma" w:hAnsi="Tahoma"/>
          <w:b/>
          <w:sz w:val="24"/>
        </w:rPr>
      </w:pPr>
    </w:p>
    <w:p w:rsidR="00EA3C6E" w:rsidRDefault="00EA3C6E" w:rsidP="00EA3C6E">
      <w:pPr>
        <w:rPr>
          <w:rFonts w:ascii="Tahoma" w:hAnsi="Tahoma"/>
          <w:b/>
          <w:sz w:val="24"/>
        </w:rPr>
      </w:pPr>
    </w:p>
    <w:p w:rsidR="00EA3C6E" w:rsidRDefault="00EA3C6E" w:rsidP="00EA3C6E">
      <w:pPr>
        <w:rPr>
          <w:rFonts w:ascii="Tahoma" w:hAnsi="Tahoma"/>
          <w:b/>
          <w:sz w:val="24"/>
        </w:rPr>
      </w:pPr>
    </w:p>
    <w:p w:rsidR="00EA3C6E" w:rsidRDefault="00EA3C6E" w:rsidP="00EA3C6E">
      <w:pPr>
        <w:rPr>
          <w:rFonts w:ascii="Tahoma" w:hAnsi="Tahoma"/>
          <w:b/>
          <w:sz w:val="24"/>
        </w:rPr>
      </w:pPr>
    </w:p>
    <w:p w:rsidR="00EA3C6E" w:rsidRDefault="00EA3C6E" w:rsidP="00EA3C6E">
      <w:pPr>
        <w:jc w:val="center"/>
        <w:rPr>
          <w:rFonts w:ascii="Tahoma" w:hAnsi="Tahoma"/>
          <w:b/>
          <w:sz w:val="24"/>
        </w:rPr>
      </w:pPr>
    </w:p>
    <w:p w:rsidR="00EA3C6E" w:rsidRDefault="00EA3C6E" w:rsidP="00EA3C6E">
      <w:pPr>
        <w:jc w:val="center"/>
        <w:rPr>
          <w:rFonts w:ascii="Tahoma" w:hAnsi="Tahoma"/>
          <w:b/>
          <w:sz w:val="24"/>
          <w:u w:val="single"/>
        </w:rPr>
      </w:pPr>
      <w:r>
        <w:rPr>
          <w:rFonts w:ascii="Tahoma" w:hAnsi="Tahoma"/>
          <w:b/>
          <w:sz w:val="24"/>
          <w:u w:val="single"/>
        </w:rPr>
        <w:t xml:space="preserve">PROF. JACOB T. KAIMENYI, </w:t>
      </w:r>
      <w:proofErr w:type="spellStart"/>
      <w:r>
        <w:rPr>
          <w:rFonts w:ascii="Tahoma" w:hAnsi="Tahoma"/>
          <w:b/>
          <w:sz w:val="24"/>
          <w:u w:val="single"/>
        </w:rPr>
        <w:t>Ph.D</w:t>
      </w:r>
      <w:proofErr w:type="spellEnd"/>
      <w:r>
        <w:rPr>
          <w:rFonts w:ascii="Tahoma" w:hAnsi="Tahoma"/>
          <w:b/>
          <w:sz w:val="24"/>
          <w:u w:val="single"/>
        </w:rPr>
        <w:t>, FICD, EBS</w:t>
      </w:r>
    </w:p>
    <w:p w:rsidR="00EA3C6E" w:rsidRDefault="00EA3C6E" w:rsidP="00EA3C6E">
      <w:pPr>
        <w:jc w:val="center"/>
        <w:rPr>
          <w:rFonts w:ascii="Tahoma" w:hAnsi="Tahoma"/>
          <w:b/>
          <w:sz w:val="24"/>
        </w:rPr>
      </w:pPr>
      <w:r>
        <w:rPr>
          <w:rFonts w:ascii="Tahoma" w:hAnsi="Tahoma"/>
          <w:b/>
          <w:sz w:val="24"/>
        </w:rPr>
        <w:t xml:space="preserve">DEPUTY VICE-CHANCELLOR (ACADEMIC AFFAIRS)                              </w:t>
      </w:r>
    </w:p>
    <w:p w:rsidR="00EA3C6E" w:rsidRDefault="00EA3C6E" w:rsidP="00EA3C6E">
      <w:pPr>
        <w:jc w:val="center"/>
        <w:rPr>
          <w:rFonts w:ascii="Tahoma" w:hAnsi="Tahoma"/>
          <w:b/>
          <w:sz w:val="24"/>
        </w:rPr>
      </w:pPr>
      <w:r>
        <w:rPr>
          <w:rFonts w:ascii="Tahoma" w:hAnsi="Tahoma"/>
          <w:b/>
          <w:sz w:val="24"/>
        </w:rPr>
        <w:t>AND</w:t>
      </w:r>
    </w:p>
    <w:p w:rsidR="00EA3C6E" w:rsidRDefault="00EA3C6E" w:rsidP="00EA3C6E">
      <w:pPr>
        <w:jc w:val="center"/>
        <w:rPr>
          <w:rFonts w:ascii="Tahoma" w:hAnsi="Tahoma"/>
          <w:b/>
          <w:sz w:val="24"/>
        </w:rPr>
      </w:pPr>
      <w:r>
        <w:rPr>
          <w:rFonts w:ascii="Tahoma" w:hAnsi="Tahoma"/>
          <w:b/>
          <w:sz w:val="24"/>
        </w:rPr>
        <w:t>PROFESSOR OF PERIODONTOLOGY</w:t>
      </w:r>
    </w:p>
    <w:p w:rsidR="00EA3C6E" w:rsidRDefault="00EA3C6E" w:rsidP="00EA3C6E">
      <w:pPr>
        <w:rPr>
          <w:rFonts w:ascii="Tahoma" w:hAnsi="Tahoma"/>
          <w:b/>
          <w:sz w:val="24"/>
        </w:rPr>
      </w:pPr>
    </w:p>
    <w:p w:rsidR="00EA3C6E" w:rsidRDefault="00EA3C6E" w:rsidP="00EA3C6E">
      <w:pPr>
        <w:rPr>
          <w:rFonts w:ascii="Tahoma" w:hAnsi="Tahoma"/>
          <w:b/>
          <w:sz w:val="24"/>
        </w:rPr>
      </w:pPr>
      <w:proofErr w:type="gramStart"/>
      <w:r>
        <w:rPr>
          <w:rFonts w:ascii="Tahoma" w:hAnsi="Tahoma"/>
          <w:b/>
          <w:sz w:val="24"/>
        </w:rPr>
        <w:t>c.c</w:t>
      </w:r>
      <w:proofErr w:type="gramEnd"/>
      <w:r>
        <w:rPr>
          <w:rFonts w:ascii="Tahoma" w:hAnsi="Tahoma"/>
          <w:b/>
          <w:sz w:val="24"/>
        </w:rPr>
        <w:t>.</w:t>
      </w:r>
      <w:r>
        <w:rPr>
          <w:rFonts w:ascii="Tahoma" w:hAnsi="Tahoma"/>
          <w:b/>
          <w:sz w:val="24"/>
        </w:rPr>
        <w:tab/>
        <w:t>Vice-Chancellor</w:t>
      </w:r>
    </w:p>
    <w:p w:rsidR="00EA3C6E" w:rsidRDefault="00EA3C6E" w:rsidP="00EA3C6E">
      <w:pPr>
        <w:rPr>
          <w:rFonts w:ascii="Tahoma" w:hAnsi="Tahoma"/>
          <w:b/>
          <w:sz w:val="24"/>
        </w:rPr>
      </w:pPr>
      <w:r>
        <w:rPr>
          <w:rFonts w:ascii="Tahoma" w:hAnsi="Tahoma"/>
          <w:b/>
          <w:sz w:val="24"/>
        </w:rPr>
        <w:tab/>
        <w:t>Deputy Vice-Chancellor (A&amp;F)</w:t>
      </w:r>
    </w:p>
    <w:p w:rsidR="00EA3C6E" w:rsidRDefault="00EA3C6E" w:rsidP="00EA3C6E">
      <w:pPr>
        <w:rPr>
          <w:rFonts w:ascii="Tahoma" w:hAnsi="Tahoma"/>
          <w:b/>
          <w:sz w:val="24"/>
        </w:rPr>
      </w:pPr>
      <w:r>
        <w:rPr>
          <w:rFonts w:ascii="Tahoma" w:hAnsi="Tahoma"/>
          <w:b/>
          <w:sz w:val="24"/>
        </w:rPr>
        <w:tab/>
        <w:t>Deputy Vice-Chancellor (SA)</w:t>
      </w:r>
    </w:p>
    <w:p w:rsidR="00EA3C6E" w:rsidRDefault="00EA3C6E" w:rsidP="00EA3C6E">
      <w:pPr>
        <w:rPr>
          <w:rFonts w:ascii="Tahoma" w:hAnsi="Tahoma"/>
          <w:b/>
          <w:sz w:val="24"/>
        </w:rPr>
      </w:pPr>
      <w:r>
        <w:rPr>
          <w:rFonts w:ascii="Tahoma" w:hAnsi="Tahoma"/>
          <w:b/>
          <w:sz w:val="24"/>
        </w:rPr>
        <w:tab/>
        <w:t>Deputy Vice-Chancellor (R</w:t>
      </w:r>
      <w:proofErr w:type="gramStart"/>
      <w:r>
        <w:rPr>
          <w:rFonts w:ascii="Tahoma" w:hAnsi="Tahoma"/>
          <w:b/>
          <w:sz w:val="24"/>
        </w:rPr>
        <w:t>,PE</w:t>
      </w:r>
      <w:proofErr w:type="gramEnd"/>
      <w:r>
        <w:rPr>
          <w:rFonts w:ascii="Tahoma" w:hAnsi="Tahoma"/>
          <w:b/>
          <w:sz w:val="24"/>
        </w:rPr>
        <w:t>)</w:t>
      </w:r>
    </w:p>
    <w:p w:rsidR="00EA3C6E" w:rsidRDefault="00EA3C6E" w:rsidP="00EA3C6E">
      <w:pPr>
        <w:rPr>
          <w:rFonts w:ascii="Tahoma" w:hAnsi="Tahoma"/>
          <w:b/>
          <w:sz w:val="24"/>
        </w:rPr>
      </w:pPr>
      <w:r>
        <w:rPr>
          <w:rFonts w:ascii="Tahoma" w:hAnsi="Tahoma"/>
          <w:b/>
          <w:sz w:val="24"/>
        </w:rPr>
        <w:tab/>
        <w:t>All Principals</w:t>
      </w:r>
    </w:p>
    <w:p w:rsidR="00EA3C6E" w:rsidRDefault="00EA3C6E" w:rsidP="00EA3C6E">
      <w:pPr>
        <w:rPr>
          <w:rFonts w:ascii="Tahoma" w:hAnsi="Tahoma"/>
          <w:b/>
          <w:sz w:val="24"/>
        </w:rPr>
      </w:pPr>
      <w:r>
        <w:rPr>
          <w:rFonts w:ascii="Tahoma" w:hAnsi="Tahoma"/>
          <w:b/>
          <w:sz w:val="24"/>
        </w:rPr>
        <w:tab/>
        <w:t>All Deans/Directors</w:t>
      </w:r>
    </w:p>
    <w:p w:rsidR="00EA3C6E" w:rsidRDefault="00EA3C6E" w:rsidP="00EA3C6E">
      <w:pPr>
        <w:rPr>
          <w:rFonts w:ascii="Tahoma" w:hAnsi="Tahoma"/>
          <w:b/>
          <w:sz w:val="24"/>
        </w:rPr>
      </w:pPr>
      <w:r>
        <w:rPr>
          <w:rFonts w:ascii="Tahoma" w:hAnsi="Tahoma"/>
          <w:b/>
          <w:sz w:val="24"/>
        </w:rPr>
        <w:tab/>
        <w:t>All Chairmen of Departments</w:t>
      </w:r>
    </w:p>
    <w:p w:rsidR="00EA3C6E" w:rsidRDefault="00EA3C6E" w:rsidP="00EA3C6E">
      <w:pPr>
        <w:rPr>
          <w:rFonts w:ascii="Tahoma" w:hAnsi="Tahoma"/>
          <w:b/>
          <w:sz w:val="24"/>
        </w:rPr>
      </w:pPr>
      <w:r>
        <w:rPr>
          <w:rFonts w:ascii="Tahoma" w:hAnsi="Tahoma"/>
          <w:b/>
          <w:sz w:val="24"/>
        </w:rPr>
        <w:tab/>
        <w:t>All Registrars (Main Campus)</w:t>
      </w:r>
    </w:p>
    <w:p w:rsidR="00EA3C6E" w:rsidRDefault="00EA3C6E" w:rsidP="00EA3C6E">
      <w:pPr>
        <w:rPr>
          <w:rFonts w:ascii="Tahoma" w:hAnsi="Tahoma"/>
          <w:b/>
          <w:sz w:val="24"/>
        </w:rPr>
      </w:pPr>
      <w:r>
        <w:rPr>
          <w:rFonts w:ascii="Tahoma" w:hAnsi="Tahoma"/>
          <w:b/>
          <w:sz w:val="24"/>
        </w:rPr>
        <w:tab/>
        <w:t>All College Registrars</w:t>
      </w:r>
    </w:p>
    <w:p w:rsidR="00EA3C6E" w:rsidRDefault="00EA3C6E" w:rsidP="00EA3C6E">
      <w:pPr>
        <w:rPr>
          <w:rFonts w:ascii="Tahoma" w:hAnsi="Tahoma"/>
          <w:b/>
          <w:sz w:val="24"/>
        </w:rPr>
      </w:pPr>
      <w:r>
        <w:rPr>
          <w:rFonts w:ascii="Tahoma" w:hAnsi="Tahoma"/>
          <w:b/>
          <w:sz w:val="24"/>
        </w:rPr>
        <w:tab/>
        <w:t>Managing Directors, UNES</w:t>
      </w:r>
    </w:p>
    <w:p w:rsidR="00EA3C6E" w:rsidRDefault="00EA3C6E" w:rsidP="00EA3C6E">
      <w:pPr>
        <w:rPr>
          <w:rFonts w:ascii="Tahoma" w:hAnsi="Tahoma"/>
          <w:b/>
          <w:sz w:val="24"/>
        </w:rPr>
      </w:pPr>
      <w:r>
        <w:rPr>
          <w:rFonts w:ascii="Tahoma" w:hAnsi="Tahoma"/>
          <w:b/>
          <w:sz w:val="24"/>
        </w:rPr>
        <w:tab/>
        <w:t>University Website Administrator</w:t>
      </w:r>
    </w:p>
    <w:p w:rsidR="00EA3C6E" w:rsidRDefault="00EA3C6E" w:rsidP="00EA3C6E">
      <w:pPr>
        <w:rPr>
          <w:rFonts w:ascii="Tahoma" w:hAnsi="Tahoma"/>
          <w:b/>
          <w:sz w:val="24"/>
        </w:rPr>
      </w:pPr>
    </w:p>
    <w:p w:rsidR="00EA3C6E" w:rsidRDefault="00EA3C6E" w:rsidP="00EA3C6E">
      <w:pPr>
        <w:rPr>
          <w:rFonts w:ascii="Tahoma" w:hAnsi="Tahoma"/>
          <w:b/>
          <w:sz w:val="36"/>
        </w:rPr>
      </w:pPr>
      <w:r>
        <w:rPr>
          <w:rFonts w:ascii="Tahoma" w:hAnsi="Tahoma"/>
          <w:b/>
          <w:sz w:val="36"/>
        </w:rPr>
        <w:tab/>
        <w:t>NOTICE BOARDS</w:t>
      </w:r>
    </w:p>
    <w:p w:rsidR="00EA3C6E" w:rsidRDefault="00EA3C6E" w:rsidP="00EA3C6E">
      <w:pPr>
        <w:rPr>
          <w:rFonts w:ascii="Tahoma" w:hAnsi="Tahoma"/>
          <w:b/>
          <w:sz w:val="36"/>
        </w:rPr>
      </w:pPr>
    </w:p>
    <w:p w:rsidR="00EA3C6E" w:rsidRDefault="00EA3C6E" w:rsidP="00EA3C6E">
      <w:r>
        <w:rPr>
          <w:rFonts w:ascii="Tahoma" w:hAnsi="Tahoma"/>
          <w:b/>
          <w:sz w:val="24"/>
        </w:rPr>
        <w:t>1</w:t>
      </w:r>
      <w:r w:rsidRPr="00EF5622">
        <w:rPr>
          <w:rFonts w:ascii="Tahoma" w:hAnsi="Tahoma"/>
          <w:b/>
          <w:sz w:val="24"/>
          <w:vertAlign w:val="superscript"/>
        </w:rPr>
        <w:t>ST</w:t>
      </w:r>
      <w:r>
        <w:rPr>
          <w:rFonts w:ascii="Tahoma" w:hAnsi="Tahoma"/>
          <w:b/>
          <w:sz w:val="24"/>
        </w:rPr>
        <w:t xml:space="preserve"> OCTOBER, 2012           </w:t>
      </w:r>
    </w:p>
    <w:sectPr w:rsidR="00EA3C6E" w:rsidSect="008C3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D91"/>
    <w:multiLevelType w:val="singleLevel"/>
    <w:tmpl w:val="2FECDFFC"/>
    <w:lvl w:ilvl="0">
      <w:start w:val="2"/>
      <w:numFmt w:val="lowerRoman"/>
      <w:lvlText w:val="(%1)"/>
      <w:lvlJc w:val="left"/>
      <w:pPr>
        <w:tabs>
          <w:tab w:val="num" w:pos="1440"/>
        </w:tabs>
        <w:ind w:left="1440" w:hanging="720"/>
      </w:pPr>
      <w:rPr>
        <w:rFonts w:hint="default"/>
      </w:rPr>
    </w:lvl>
  </w:abstractNum>
  <w:abstractNum w:abstractNumId="1">
    <w:nsid w:val="424F2163"/>
    <w:multiLevelType w:val="singleLevel"/>
    <w:tmpl w:val="30A0F22A"/>
    <w:lvl w:ilvl="0">
      <w:start w:val="2"/>
      <w:numFmt w:val="lowerRoman"/>
      <w:lvlText w:val="(%1)"/>
      <w:lvlJc w:val="left"/>
      <w:pPr>
        <w:tabs>
          <w:tab w:val="num" w:pos="1440"/>
        </w:tabs>
        <w:ind w:left="1440" w:hanging="720"/>
      </w:pPr>
      <w:rPr>
        <w:rFonts w:hint="default"/>
      </w:rPr>
    </w:lvl>
  </w:abstractNum>
  <w:abstractNum w:abstractNumId="2">
    <w:nsid w:val="683574EE"/>
    <w:multiLevelType w:val="singleLevel"/>
    <w:tmpl w:val="EAAEA58A"/>
    <w:lvl w:ilvl="0">
      <w:start w:val="3"/>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127C56"/>
    <w:rsid w:val="000652F8"/>
    <w:rsid w:val="00127C56"/>
    <w:rsid w:val="0066005F"/>
    <w:rsid w:val="006C03B8"/>
    <w:rsid w:val="008C399F"/>
    <w:rsid w:val="009F51CF"/>
    <w:rsid w:val="00EA3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56"/>
    <w:rPr>
      <w:rFonts w:ascii="Times New Roman" w:eastAsia="Times New Roman" w:hAnsi="Times New Roman"/>
    </w:rPr>
  </w:style>
  <w:style w:type="paragraph" w:styleId="Heading1">
    <w:name w:val="heading 1"/>
    <w:basedOn w:val="Normal"/>
    <w:next w:val="Normal"/>
    <w:link w:val="Heading1Char"/>
    <w:qFormat/>
    <w:rsid w:val="0066005F"/>
    <w:pPr>
      <w:keepNext/>
      <w:outlineLvl w:val="0"/>
    </w:pPr>
    <w:rPr>
      <w:b/>
      <w:sz w:val="24"/>
      <w:u w:val="single"/>
    </w:rPr>
  </w:style>
  <w:style w:type="paragraph" w:styleId="Heading2">
    <w:name w:val="heading 2"/>
    <w:basedOn w:val="Normal"/>
    <w:next w:val="Normal"/>
    <w:link w:val="Heading2Char"/>
    <w:qFormat/>
    <w:rsid w:val="0066005F"/>
    <w:pPr>
      <w:keepNext/>
      <w:outlineLvl w:val="1"/>
    </w:pPr>
    <w:rPr>
      <w:b/>
      <w:sz w:val="24"/>
    </w:rPr>
  </w:style>
  <w:style w:type="paragraph" w:styleId="Heading3">
    <w:name w:val="heading 3"/>
    <w:basedOn w:val="Normal"/>
    <w:next w:val="Normal"/>
    <w:link w:val="Heading3Char"/>
    <w:qFormat/>
    <w:rsid w:val="0066005F"/>
    <w:pPr>
      <w:keepNext/>
      <w:jc w:val="center"/>
      <w:outlineLvl w:val="2"/>
    </w:pPr>
    <w:rPr>
      <w:b/>
      <w:sz w:val="24"/>
    </w:rPr>
  </w:style>
  <w:style w:type="paragraph" w:styleId="Heading4">
    <w:name w:val="heading 4"/>
    <w:basedOn w:val="Normal"/>
    <w:next w:val="Normal"/>
    <w:link w:val="Heading4Char"/>
    <w:qFormat/>
    <w:rsid w:val="0066005F"/>
    <w:pPr>
      <w:keepNext/>
      <w:ind w:left="1440"/>
      <w:outlineLvl w:val="3"/>
    </w:pPr>
    <w:rPr>
      <w:b/>
      <w:sz w:val="24"/>
      <w:u w:val="single"/>
    </w:rPr>
  </w:style>
  <w:style w:type="paragraph" w:styleId="Heading5">
    <w:name w:val="heading 5"/>
    <w:basedOn w:val="Normal"/>
    <w:next w:val="Normal"/>
    <w:link w:val="Heading5Char"/>
    <w:qFormat/>
    <w:rsid w:val="0066005F"/>
    <w:pPr>
      <w:keepNext/>
      <w:outlineLvl w:val="4"/>
    </w:pPr>
    <w:rPr>
      <w:sz w:val="24"/>
    </w:rPr>
  </w:style>
  <w:style w:type="paragraph" w:styleId="Heading6">
    <w:name w:val="heading 6"/>
    <w:basedOn w:val="Normal"/>
    <w:next w:val="Normal"/>
    <w:link w:val="Heading6Char"/>
    <w:qFormat/>
    <w:rsid w:val="0066005F"/>
    <w:pPr>
      <w:keepNext/>
      <w:ind w:left="720"/>
      <w:outlineLvl w:val="5"/>
    </w:pPr>
    <w:rPr>
      <w:b/>
      <w:sz w:val="24"/>
      <w:u w:val="single"/>
    </w:rPr>
  </w:style>
  <w:style w:type="paragraph" w:styleId="Heading7">
    <w:name w:val="heading 7"/>
    <w:basedOn w:val="Normal"/>
    <w:next w:val="Normal"/>
    <w:link w:val="Heading7Char"/>
    <w:qFormat/>
    <w:rsid w:val="0066005F"/>
    <w:pPr>
      <w:keepNext/>
      <w:jc w:val="center"/>
      <w:outlineLvl w:val="6"/>
    </w:pPr>
    <w:rPr>
      <w:b/>
      <w:sz w:val="40"/>
    </w:rPr>
  </w:style>
  <w:style w:type="paragraph" w:styleId="Heading8">
    <w:name w:val="heading 8"/>
    <w:basedOn w:val="Normal"/>
    <w:next w:val="Normal"/>
    <w:link w:val="Heading8Char"/>
    <w:qFormat/>
    <w:rsid w:val="0066005F"/>
    <w:pPr>
      <w:keepNext/>
      <w:jc w:val="center"/>
      <w:outlineLvl w:val="7"/>
    </w:pPr>
    <w:rPr>
      <w:b/>
      <w:sz w:val="36"/>
    </w:rPr>
  </w:style>
  <w:style w:type="paragraph" w:styleId="Heading9">
    <w:name w:val="heading 9"/>
    <w:basedOn w:val="Normal"/>
    <w:next w:val="Normal"/>
    <w:link w:val="Heading9Char"/>
    <w:qFormat/>
    <w:rsid w:val="0066005F"/>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05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6005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6005F"/>
    <w:rPr>
      <w:rFonts w:ascii="Times New Roman" w:eastAsia="Times New Roman" w:hAnsi="Times New Roman"/>
      <w:b/>
      <w:sz w:val="24"/>
    </w:rPr>
  </w:style>
  <w:style w:type="character" w:customStyle="1" w:styleId="Heading3Char1">
    <w:name w:val="Heading 3 Char1"/>
    <w:basedOn w:val="DefaultParagraphFont"/>
    <w:rsid w:val="0066005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6005F"/>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66005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66005F"/>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66005F"/>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6005F"/>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66005F"/>
    <w:rPr>
      <w:rFonts w:ascii="Times New Roman" w:eastAsia="Times New Roman" w:hAnsi="Times New Roman" w:cs="Times New Roman"/>
      <w:sz w:val="24"/>
      <w:szCs w:val="20"/>
    </w:rPr>
  </w:style>
  <w:style w:type="paragraph" w:styleId="Title">
    <w:name w:val="Title"/>
    <w:basedOn w:val="Normal"/>
    <w:link w:val="TitleChar"/>
    <w:qFormat/>
    <w:rsid w:val="0066005F"/>
    <w:pPr>
      <w:jc w:val="center"/>
    </w:pPr>
    <w:rPr>
      <w:rFonts w:ascii="Arial" w:hAnsi="Arial"/>
      <w:b/>
      <w:szCs w:val="24"/>
      <w:u w:val="single"/>
      <w:lang w:val="fr-FR"/>
    </w:rPr>
  </w:style>
  <w:style w:type="character" w:customStyle="1" w:styleId="TitleChar">
    <w:name w:val="Title Char"/>
    <w:basedOn w:val="DefaultParagraphFont"/>
    <w:link w:val="Title"/>
    <w:rsid w:val="0066005F"/>
    <w:rPr>
      <w:rFonts w:ascii="Arial" w:eastAsia="Times New Roman" w:hAnsi="Arial" w:cs="Times New Roman"/>
      <w:b/>
      <w:szCs w:val="24"/>
      <w:u w:val="single"/>
      <w:lang w:val="fr-FR"/>
    </w:rPr>
  </w:style>
  <w:style w:type="paragraph" w:styleId="Subtitle">
    <w:name w:val="Subtitle"/>
    <w:basedOn w:val="Normal"/>
    <w:link w:val="SubtitleChar"/>
    <w:qFormat/>
    <w:rsid w:val="0066005F"/>
    <w:pPr>
      <w:jc w:val="center"/>
    </w:pPr>
    <w:rPr>
      <w:rFonts w:ascii="Arial" w:hAnsi="Arial"/>
      <w:b/>
      <w:lang w:val="fr-FR"/>
    </w:rPr>
  </w:style>
  <w:style w:type="character" w:customStyle="1" w:styleId="SubtitleChar">
    <w:name w:val="Subtitle Char"/>
    <w:basedOn w:val="DefaultParagraphFont"/>
    <w:link w:val="Subtitle"/>
    <w:rsid w:val="0066005F"/>
    <w:rPr>
      <w:rFonts w:ascii="Arial" w:eastAsia="Times New Roman" w:hAnsi="Arial" w:cs="Times New Roman"/>
      <w:b/>
      <w:szCs w:val="20"/>
      <w:lang w:val="fr-FR"/>
    </w:rPr>
  </w:style>
  <w:style w:type="character" w:styleId="Strong">
    <w:name w:val="Strong"/>
    <w:basedOn w:val="DefaultParagraphFont"/>
    <w:qFormat/>
    <w:rsid w:val="0066005F"/>
    <w:rPr>
      <w:b/>
      <w:bCs/>
    </w:rPr>
  </w:style>
  <w:style w:type="paragraph" w:styleId="ListParagraph">
    <w:name w:val="List Paragraph"/>
    <w:basedOn w:val="Normal"/>
    <w:uiPriority w:val="34"/>
    <w:qFormat/>
    <w:rsid w:val="0066005F"/>
    <w:pPr>
      <w:ind w:left="720"/>
      <w:contextualSpacing/>
    </w:pPr>
    <w:rPr>
      <w:lang w:val="en-GB"/>
    </w:rPr>
  </w:style>
  <w:style w:type="character" w:customStyle="1" w:styleId="SubtitleChar1">
    <w:name w:val="Subtitle Char1"/>
    <w:basedOn w:val="DefaultParagraphFont"/>
    <w:locked/>
    <w:rsid w:val="00127C56"/>
    <w:rPr>
      <w:rFonts w:ascii="Arial Black" w:hAnsi="Arial Black"/>
      <w:b/>
      <w:sz w:val="40"/>
      <w:u w:val="single"/>
    </w:rPr>
  </w:style>
  <w:style w:type="paragraph" w:styleId="BalloonText">
    <w:name w:val="Balloon Text"/>
    <w:basedOn w:val="Normal"/>
    <w:link w:val="BalloonTextChar"/>
    <w:uiPriority w:val="99"/>
    <w:semiHidden/>
    <w:unhideWhenUsed/>
    <w:rsid w:val="00127C56"/>
    <w:rPr>
      <w:rFonts w:ascii="Tahoma" w:hAnsi="Tahoma" w:cs="Tahoma"/>
      <w:sz w:val="16"/>
      <w:szCs w:val="16"/>
    </w:rPr>
  </w:style>
  <w:style w:type="character" w:customStyle="1" w:styleId="BalloonTextChar">
    <w:name w:val="Balloon Text Char"/>
    <w:basedOn w:val="DefaultParagraphFont"/>
    <w:link w:val="BalloonText"/>
    <w:uiPriority w:val="99"/>
    <w:semiHidden/>
    <w:rsid w:val="00127C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2012-10-11T08:00:00Z</dcterms:created>
  <dcterms:modified xsi:type="dcterms:W3CDTF">2012-10-11T10:06:00Z</dcterms:modified>
</cp:coreProperties>
</file>